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>You can type your name in the signature box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F758E4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07BD196" w14:textId="6900ABF0" w:rsidR="009508D6" w:rsidRPr="00163E26" w:rsidRDefault="009508D6" w:rsidP="00F758E4">
      <w:pPr>
        <w:pStyle w:val="NoSpacing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Please return this form with your covering letter</w:t>
      </w:r>
      <w:r w:rsidR="00F758E4">
        <w:rPr>
          <w:rFonts w:ascii="Calibri" w:hAnsi="Calibri" w:cs="Calibri"/>
          <w:sz w:val="24"/>
          <w:szCs w:val="24"/>
        </w:rPr>
        <w:t xml:space="preserve">, </w:t>
      </w:r>
      <w:r w:rsidRPr="00163E26">
        <w:rPr>
          <w:rFonts w:ascii="Calibri" w:hAnsi="Calibri" w:cs="Calibri"/>
          <w:sz w:val="24"/>
          <w:szCs w:val="24"/>
        </w:rPr>
        <w:t>CV</w:t>
      </w:r>
      <w:r w:rsidR="00F758E4">
        <w:rPr>
          <w:rFonts w:ascii="Calibri" w:hAnsi="Calibri" w:cs="Calibri"/>
          <w:sz w:val="24"/>
          <w:szCs w:val="24"/>
        </w:rPr>
        <w:t xml:space="preserve"> and financial statement</w:t>
      </w:r>
      <w:r w:rsidRPr="00163E26">
        <w:rPr>
          <w:rFonts w:ascii="Calibri" w:hAnsi="Calibri" w:cs="Calibri"/>
          <w:sz w:val="24"/>
          <w:szCs w:val="24"/>
        </w:rPr>
        <w:t xml:space="preserve">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F758E4">
      <w:pPr>
        <w:pStyle w:val="NoSpacing"/>
        <w:rPr>
          <w:rFonts w:ascii="Calibri" w:hAnsi="Calibri" w:cs="Calibri"/>
          <w:sz w:val="24"/>
          <w:szCs w:val="24"/>
        </w:rPr>
      </w:pPr>
    </w:p>
    <w:p w14:paraId="3F1089DF" w14:textId="2A138478" w:rsidR="009508D6" w:rsidRPr="00163E26" w:rsidRDefault="009508D6" w:rsidP="00F758E4">
      <w:pPr>
        <w:pStyle w:val="NoSpacing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Each of the </w:t>
      </w:r>
      <w:r w:rsidR="00F758E4">
        <w:rPr>
          <w:rFonts w:ascii="Calibri" w:hAnsi="Calibri" w:cs="Calibri"/>
          <w:sz w:val="24"/>
          <w:szCs w:val="24"/>
        </w:rPr>
        <w:t>4</w:t>
      </w:r>
      <w:r w:rsidRPr="00163E26">
        <w:rPr>
          <w:rFonts w:ascii="Calibri" w:hAnsi="Calibri" w:cs="Calibri"/>
          <w:sz w:val="24"/>
          <w:szCs w:val="24"/>
        </w:rPr>
        <w:t xml:space="preserve"> documents should be saved in PDF format and named as follows:</w:t>
      </w:r>
    </w:p>
    <w:p w14:paraId="7885FA30" w14:textId="77777777" w:rsidR="009508D6" w:rsidRPr="00163E26" w:rsidRDefault="009508D6" w:rsidP="00F758E4">
      <w:pPr>
        <w:pStyle w:val="NoSpacing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F758E4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F758E4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F758E4" w:rsidRDefault="009508D6" w:rsidP="00F758E4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2C2495E8" w14:textId="2511D500" w:rsidR="00F758E4" w:rsidRPr="00163E26" w:rsidRDefault="00F758E4" w:rsidP="00F758E4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4. Financial Statement</w:t>
      </w:r>
    </w:p>
    <w:p w14:paraId="10EFA573" w14:textId="77777777" w:rsidR="009508D6" w:rsidRPr="00163E26" w:rsidRDefault="009508D6" w:rsidP="00F758E4">
      <w:pPr>
        <w:pStyle w:val="NoSpacing"/>
        <w:rPr>
          <w:rFonts w:ascii="Calibri" w:hAnsi="Calibri" w:cs="Calibri"/>
          <w:sz w:val="24"/>
          <w:szCs w:val="24"/>
          <w:lang w:val="en-US"/>
        </w:rPr>
      </w:pPr>
    </w:p>
    <w:p w14:paraId="54AAE815" w14:textId="313E9D7D" w:rsidR="009508D6" w:rsidRPr="00163E26" w:rsidRDefault="009508D6" w:rsidP="00F758E4">
      <w:pPr>
        <w:pStyle w:val="NoSpacing"/>
        <w:tabs>
          <w:tab w:val="left" w:pos="6090"/>
        </w:tabs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F758E4">
        <w:rPr>
          <w:rFonts w:ascii="Calibri" w:hAnsi="Calibri" w:cs="Calibri"/>
          <w:b/>
          <w:sz w:val="24"/>
          <w:szCs w:val="24"/>
          <w:lang w:val="en-US"/>
        </w:rPr>
        <w:t>The Provincial Grand Lodge of Shropshire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F758E4">
      <w:pPr>
        <w:pStyle w:val="NoSpacing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2141" w14:textId="56526E25" w:rsidR="003A18E6" w:rsidRDefault="00F758E4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3585630" wp14:editId="1825213C">
          <wp:simplePos x="0" y="0"/>
          <wp:positionH relativeFrom="column">
            <wp:posOffset>3667125</wp:posOffset>
          </wp:positionH>
          <wp:positionV relativeFrom="paragraph">
            <wp:posOffset>-278130</wp:posOffset>
          </wp:positionV>
          <wp:extent cx="3230880" cy="1061085"/>
          <wp:effectExtent l="0" t="0" r="7620" b="5715"/>
          <wp:wrapTight wrapText="bothSides">
            <wp:wrapPolygon edited="0">
              <wp:start x="0" y="0"/>
              <wp:lineTo x="0" y="21329"/>
              <wp:lineTo x="21524" y="21329"/>
              <wp:lineTo x="21524" y="0"/>
              <wp:lineTo x="0" y="0"/>
            </wp:wrapPolygon>
          </wp:wrapTight>
          <wp:docPr id="26102734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27345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77449F3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24A858E0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A139A13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F758E4">
      <w:rPr>
        <w:b/>
        <w:sz w:val="40"/>
        <w:szCs w:val="40"/>
      </w:rPr>
      <w:t>Provincial Grand Lodge of Shropshire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A673F"/>
    <w:rsid w:val="00103612"/>
    <w:rsid w:val="0012272A"/>
    <w:rsid w:val="00134F85"/>
    <w:rsid w:val="0015348C"/>
    <w:rsid w:val="00163E26"/>
    <w:rsid w:val="00216C74"/>
    <w:rsid w:val="002525B7"/>
    <w:rsid w:val="002A1717"/>
    <w:rsid w:val="002C534B"/>
    <w:rsid w:val="0032212D"/>
    <w:rsid w:val="0033397A"/>
    <w:rsid w:val="003A18E6"/>
    <w:rsid w:val="004D7B05"/>
    <w:rsid w:val="005A2AE1"/>
    <w:rsid w:val="005A72FC"/>
    <w:rsid w:val="005B01D0"/>
    <w:rsid w:val="005E061F"/>
    <w:rsid w:val="005E7C22"/>
    <w:rsid w:val="00633AA6"/>
    <w:rsid w:val="006363DA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D14C7D"/>
    <w:rsid w:val="00D23866"/>
    <w:rsid w:val="00D7527F"/>
    <w:rsid w:val="00F15206"/>
    <w:rsid w:val="00F361B0"/>
    <w:rsid w:val="00F758E4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Allison Haycox</cp:lastModifiedBy>
  <cp:revision>3</cp:revision>
  <dcterms:created xsi:type="dcterms:W3CDTF">2025-03-07T15:44:00Z</dcterms:created>
  <dcterms:modified xsi:type="dcterms:W3CDTF">2025-03-07T15:47:00Z</dcterms:modified>
</cp:coreProperties>
</file>